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25E" w:rsidRDefault="0073525E" w:rsidP="0073525E">
      <w:pPr>
        <w:spacing w:line="480" w:lineRule="auto"/>
        <w:jc w:val="center"/>
        <w:rPr>
          <w:rFonts w:ascii="Times New Roman" w:hAnsi="Times New Roman" w:cs="Times New Roman"/>
          <w:sz w:val="24"/>
          <w:szCs w:val="24"/>
        </w:rPr>
      </w:pPr>
    </w:p>
    <w:p w:rsidR="0073525E" w:rsidRDefault="0073525E" w:rsidP="0073525E">
      <w:pPr>
        <w:spacing w:line="480" w:lineRule="auto"/>
        <w:jc w:val="center"/>
        <w:rPr>
          <w:rFonts w:ascii="Times New Roman" w:hAnsi="Times New Roman" w:cs="Times New Roman"/>
          <w:sz w:val="24"/>
          <w:szCs w:val="24"/>
        </w:rPr>
      </w:pPr>
    </w:p>
    <w:p w:rsidR="0073525E" w:rsidRDefault="0073525E" w:rsidP="0073525E">
      <w:pPr>
        <w:spacing w:line="480" w:lineRule="auto"/>
        <w:jc w:val="center"/>
        <w:rPr>
          <w:rFonts w:ascii="Times New Roman" w:hAnsi="Times New Roman" w:cs="Times New Roman"/>
          <w:sz w:val="24"/>
          <w:szCs w:val="24"/>
        </w:rPr>
      </w:pPr>
    </w:p>
    <w:p w:rsidR="0073525E" w:rsidRDefault="0073525E" w:rsidP="0073525E">
      <w:pPr>
        <w:spacing w:line="480" w:lineRule="auto"/>
        <w:jc w:val="center"/>
        <w:rPr>
          <w:rFonts w:ascii="Times New Roman" w:hAnsi="Times New Roman" w:cs="Times New Roman"/>
          <w:sz w:val="24"/>
          <w:szCs w:val="24"/>
        </w:rPr>
      </w:pPr>
    </w:p>
    <w:p w:rsidR="0073525E" w:rsidRDefault="0073525E" w:rsidP="0073525E">
      <w:pPr>
        <w:spacing w:line="480" w:lineRule="auto"/>
        <w:jc w:val="center"/>
        <w:rPr>
          <w:rFonts w:ascii="Times New Roman" w:hAnsi="Times New Roman" w:cs="Times New Roman"/>
          <w:sz w:val="24"/>
          <w:szCs w:val="24"/>
        </w:rPr>
      </w:pPr>
    </w:p>
    <w:p w:rsidR="0073525E" w:rsidRDefault="0073525E" w:rsidP="0073525E">
      <w:pPr>
        <w:spacing w:line="480" w:lineRule="auto"/>
        <w:jc w:val="center"/>
        <w:rPr>
          <w:rFonts w:ascii="Times New Roman" w:hAnsi="Times New Roman" w:cs="Times New Roman"/>
          <w:sz w:val="24"/>
          <w:szCs w:val="24"/>
        </w:rPr>
      </w:pPr>
    </w:p>
    <w:p w:rsidR="0080412D" w:rsidRDefault="008E5375" w:rsidP="0073525E">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Decision-Making</w:t>
      </w:r>
    </w:p>
    <w:p w:rsidR="0073525E" w:rsidRDefault="008E5375" w:rsidP="0073525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3525E" w:rsidRDefault="008E5375" w:rsidP="007352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3525E" w:rsidRPr="0073525E" w:rsidRDefault="0073525E" w:rsidP="0073525E">
      <w:pPr>
        <w:rPr>
          <w:rFonts w:ascii="Times New Roman" w:hAnsi="Times New Roman" w:cs="Times New Roman"/>
          <w:sz w:val="24"/>
          <w:szCs w:val="24"/>
        </w:rPr>
      </w:pPr>
    </w:p>
    <w:p w:rsidR="0073525E" w:rsidRPr="0073525E" w:rsidRDefault="0073525E" w:rsidP="0073525E">
      <w:pPr>
        <w:rPr>
          <w:rFonts w:ascii="Times New Roman" w:hAnsi="Times New Roman" w:cs="Times New Roman"/>
          <w:sz w:val="24"/>
          <w:szCs w:val="24"/>
        </w:rPr>
      </w:pPr>
    </w:p>
    <w:p w:rsidR="0073525E" w:rsidRPr="0073525E" w:rsidRDefault="0073525E" w:rsidP="0073525E">
      <w:pPr>
        <w:rPr>
          <w:rFonts w:ascii="Times New Roman" w:hAnsi="Times New Roman" w:cs="Times New Roman"/>
          <w:sz w:val="24"/>
          <w:szCs w:val="24"/>
        </w:rPr>
      </w:pPr>
    </w:p>
    <w:p w:rsidR="0073525E" w:rsidRPr="0073525E" w:rsidRDefault="0073525E" w:rsidP="0073525E">
      <w:pPr>
        <w:rPr>
          <w:rFonts w:ascii="Times New Roman" w:hAnsi="Times New Roman" w:cs="Times New Roman"/>
          <w:sz w:val="24"/>
          <w:szCs w:val="24"/>
        </w:rPr>
      </w:pPr>
    </w:p>
    <w:p w:rsidR="0073525E" w:rsidRPr="0073525E" w:rsidRDefault="0073525E" w:rsidP="0073525E">
      <w:pPr>
        <w:rPr>
          <w:rFonts w:ascii="Times New Roman" w:hAnsi="Times New Roman" w:cs="Times New Roman"/>
          <w:sz w:val="24"/>
          <w:szCs w:val="24"/>
        </w:rPr>
      </w:pPr>
    </w:p>
    <w:p w:rsidR="0073525E" w:rsidRDefault="0073525E" w:rsidP="0073525E">
      <w:pPr>
        <w:rPr>
          <w:rFonts w:ascii="Times New Roman" w:hAnsi="Times New Roman" w:cs="Times New Roman"/>
          <w:sz w:val="24"/>
          <w:szCs w:val="24"/>
        </w:rPr>
      </w:pPr>
    </w:p>
    <w:p w:rsidR="0073525E" w:rsidRDefault="0073525E" w:rsidP="0073525E">
      <w:pPr>
        <w:rPr>
          <w:rFonts w:ascii="Times New Roman" w:hAnsi="Times New Roman" w:cs="Times New Roman"/>
          <w:sz w:val="24"/>
          <w:szCs w:val="24"/>
        </w:rPr>
      </w:pPr>
    </w:p>
    <w:p w:rsidR="0073525E" w:rsidRDefault="0073525E" w:rsidP="0073525E">
      <w:pPr>
        <w:rPr>
          <w:rFonts w:ascii="Times New Roman" w:hAnsi="Times New Roman" w:cs="Times New Roman"/>
          <w:sz w:val="24"/>
          <w:szCs w:val="24"/>
        </w:rPr>
      </w:pPr>
    </w:p>
    <w:p w:rsidR="0073525E" w:rsidRDefault="0073525E" w:rsidP="0073525E">
      <w:pPr>
        <w:rPr>
          <w:rFonts w:ascii="Times New Roman" w:hAnsi="Times New Roman" w:cs="Times New Roman"/>
          <w:sz w:val="24"/>
          <w:szCs w:val="24"/>
        </w:rPr>
      </w:pPr>
    </w:p>
    <w:p w:rsidR="0073525E" w:rsidRDefault="0073525E" w:rsidP="0073525E">
      <w:pPr>
        <w:rPr>
          <w:rFonts w:ascii="Times New Roman" w:hAnsi="Times New Roman" w:cs="Times New Roman"/>
          <w:sz w:val="24"/>
          <w:szCs w:val="24"/>
        </w:rPr>
      </w:pPr>
    </w:p>
    <w:p w:rsidR="0073525E" w:rsidRDefault="0073525E" w:rsidP="0073525E">
      <w:pPr>
        <w:rPr>
          <w:rFonts w:ascii="Times New Roman" w:hAnsi="Times New Roman" w:cs="Times New Roman"/>
          <w:sz w:val="24"/>
          <w:szCs w:val="24"/>
        </w:rPr>
      </w:pPr>
    </w:p>
    <w:p w:rsidR="0073525E" w:rsidRDefault="0073525E" w:rsidP="0073525E">
      <w:pPr>
        <w:rPr>
          <w:rFonts w:ascii="Times New Roman" w:hAnsi="Times New Roman" w:cs="Times New Roman"/>
          <w:sz w:val="24"/>
          <w:szCs w:val="24"/>
        </w:rPr>
      </w:pPr>
    </w:p>
    <w:p w:rsidR="0073525E" w:rsidRDefault="008E5375" w:rsidP="007352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Ethical Decision-Making</w:t>
      </w:r>
    </w:p>
    <w:p w:rsidR="00ED4873" w:rsidRDefault="008E5375" w:rsidP="003720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Cooking resumes are one of the most common practices among job-seekers to increase their chances of getting job opportunities.</w:t>
      </w:r>
      <w:r w:rsidR="00324FDF">
        <w:rPr>
          <w:rFonts w:ascii="Times New Roman" w:hAnsi="Times New Roman" w:cs="Times New Roman"/>
          <w:sz w:val="24"/>
          <w:szCs w:val="24"/>
        </w:rPr>
        <w:t xml:space="preserve"> Cooking resumes are often appealing to most employers, but it is at the expense of frustrated honest applicants. The double-standards that most persons use to</w:t>
      </w:r>
      <w:r w:rsidR="001C346A">
        <w:rPr>
          <w:rFonts w:ascii="Times New Roman" w:hAnsi="Times New Roman" w:cs="Times New Roman"/>
          <w:sz w:val="24"/>
          <w:szCs w:val="24"/>
        </w:rPr>
        <w:t xml:space="preserve"> approach cooking resumes are unacceptable since it violates morals and ethics that our social organization ought to thrive</w:t>
      </w:r>
      <w:r w:rsidR="00D973DD">
        <w:rPr>
          <w:rFonts w:ascii="Times New Roman" w:hAnsi="Times New Roman" w:cs="Times New Roman"/>
          <w:sz w:val="24"/>
          <w:szCs w:val="24"/>
        </w:rPr>
        <w:t xml:space="preserve"> (Korver, 2008). </w:t>
      </w:r>
      <w:r>
        <w:rPr>
          <w:rFonts w:ascii="Times New Roman" w:hAnsi="Times New Roman" w:cs="Times New Roman"/>
          <w:sz w:val="24"/>
          <w:szCs w:val="24"/>
        </w:rPr>
        <w:t>Irvine is not prescribing to the realms of ethicality and morality since he is dishonest when applies for a chef position in a TV show. He lacks the virtue of honesty since he falsifies his credentials, experience</w:t>
      </w:r>
      <w:r>
        <w:rPr>
          <w:rFonts w:ascii="Times New Roman" w:hAnsi="Times New Roman" w:cs="Times New Roman"/>
          <w:sz w:val="24"/>
          <w:szCs w:val="24"/>
        </w:rPr>
        <w:t xml:space="preserve">, chronology, false references, and embellished experience. </w:t>
      </w:r>
      <w:r w:rsidR="00324FDF">
        <w:rPr>
          <w:rFonts w:ascii="Times New Roman" w:hAnsi="Times New Roman" w:cs="Times New Roman"/>
          <w:sz w:val="24"/>
          <w:szCs w:val="24"/>
        </w:rPr>
        <w:t>In this regard, he misrepresented himself and created a false professional stature that the em</w:t>
      </w:r>
      <w:r w:rsidR="006D1071">
        <w:rPr>
          <w:rFonts w:ascii="Times New Roman" w:hAnsi="Times New Roman" w:cs="Times New Roman"/>
          <w:sz w:val="24"/>
          <w:szCs w:val="24"/>
        </w:rPr>
        <w:t>ployers could not resist</w:t>
      </w:r>
      <w:r w:rsidR="00324FDF">
        <w:rPr>
          <w:rFonts w:ascii="Times New Roman" w:hAnsi="Times New Roman" w:cs="Times New Roman"/>
          <w:sz w:val="24"/>
          <w:szCs w:val="24"/>
        </w:rPr>
        <w:t xml:space="preserve">. From an ethical standpoint, Irvine used dishonesty to acquire a job unfairly. His sheer lack of integrity denied other qualified applicants a chance to getting a job they so desired. </w:t>
      </w:r>
    </w:p>
    <w:p w:rsidR="0073525E" w:rsidRDefault="008E5375" w:rsidP="001C346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72090">
        <w:rPr>
          <w:rFonts w:ascii="Times New Roman" w:hAnsi="Times New Roman" w:cs="Times New Roman"/>
          <w:sz w:val="24"/>
          <w:szCs w:val="24"/>
        </w:rPr>
        <w:tab/>
      </w:r>
      <w:bookmarkStart w:id="0" w:name="_GoBack"/>
      <w:bookmarkEnd w:id="0"/>
      <w:r>
        <w:rPr>
          <w:rFonts w:ascii="Times New Roman" w:hAnsi="Times New Roman" w:cs="Times New Roman"/>
          <w:sz w:val="24"/>
          <w:szCs w:val="24"/>
        </w:rPr>
        <w:t>Despite his falsified credentials, Irvine thrives in his job and even has a reputation of skewering upcoming chefs in his show. Also, it is not eth</w:t>
      </w:r>
      <w:r>
        <w:rPr>
          <w:rFonts w:ascii="Times New Roman" w:hAnsi="Times New Roman" w:cs="Times New Roman"/>
          <w:sz w:val="24"/>
          <w:szCs w:val="24"/>
        </w:rPr>
        <w:t>ically correct to revel in other people disappointment</w:t>
      </w:r>
      <w:r w:rsidR="00D973DD">
        <w:rPr>
          <w:rFonts w:ascii="Times New Roman" w:hAnsi="Times New Roman" w:cs="Times New Roman"/>
          <w:sz w:val="24"/>
          <w:szCs w:val="24"/>
        </w:rPr>
        <w:t xml:space="preserve"> (The Busies Ethics Foundation, n. d)</w:t>
      </w:r>
      <w:r>
        <w:rPr>
          <w:rFonts w:ascii="Times New Roman" w:hAnsi="Times New Roman" w:cs="Times New Roman"/>
          <w:sz w:val="24"/>
          <w:szCs w:val="24"/>
        </w:rPr>
        <w:t>. The moral fabric of the entire corporate world is also found in lies since they still contemplate giving Irvine his old job back</w:t>
      </w:r>
      <w:r w:rsidR="00D973DD">
        <w:rPr>
          <w:rFonts w:ascii="Times New Roman" w:hAnsi="Times New Roman" w:cs="Times New Roman"/>
          <w:sz w:val="24"/>
          <w:szCs w:val="24"/>
        </w:rPr>
        <w:t xml:space="preserve">. </w:t>
      </w:r>
      <w:r>
        <w:rPr>
          <w:rFonts w:ascii="Times New Roman" w:hAnsi="Times New Roman" w:cs="Times New Roman"/>
          <w:sz w:val="24"/>
          <w:szCs w:val="24"/>
        </w:rPr>
        <w:t xml:space="preserve">The Food Network </w:t>
      </w:r>
      <w:r w:rsidR="006D1071">
        <w:rPr>
          <w:rFonts w:ascii="Times New Roman" w:hAnsi="Times New Roman" w:cs="Times New Roman"/>
          <w:sz w:val="24"/>
          <w:szCs w:val="24"/>
        </w:rPr>
        <w:t>is</w:t>
      </w:r>
      <w:r>
        <w:rPr>
          <w:rFonts w:ascii="Times New Roman" w:hAnsi="Times New Roman" w:cs="Times New Roman"/>
          <w:sz w:val="24"/>
          <w:szCs w:val="24"/>
        </w:rPr>
        <w:t xml:space="preserve"> not concerned</w:t>
      </w:r>
      <w:r>
        <w:rPr>
          <w:rFonts w:ascii="Times New Roman" w:hAnsi="Times New Roman" w:cs="Times New Roman"/>
          <w:sz w:val="24"/>
          <w:szCs w:val="24"/>
        </w:rPr>
        <w:t xml:space="preserve"> about the effects it will have on their image since Irvine commanded a large audience that translated to substantial profit margins. </w:t>
      </w:r>
      <w:r w:rsidR="006D1071">
        <w:rPr>
          <w:rFonts w:ascii="Times New Roman" w:hAnsi="Times New Roman" w:cs="Times New Roman"/>
          <w:sz w:val="24"/>
          <w:szCs w:val="24"/>
        </w:rPr>
        <w:t xml:space="preserve">Ironically, the scandal enhanced his viewership and off-the-chart ratings. The stick cannot spare the viewers since they are not acting ethically when they still tune to watch the show even after learning that it was founded on lies. Conclusively, in spite of the benefits individuals accrue from cooking their resumes, high standards of morality and ethicality should be often observed. </w:t>
      </w:r>
    </w:p>
    <w:p w:rsidR="00D973DD" w:rsidRDefault="008E5375" w:rsidP="00D973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973DD" w:rsidRDefault="008E5375" w:rsidP="00D973DD">
      <w:pPr>
        <w:spacing w:line="480" w:lineRule="auto"/>
        <w:rPr>
          <w:rFonts w:ascii="Times New Roman" w:hAnsi="Times New Roman" w:cs="Times New Roman"/>
          <w:sz w:val="24"/>
          <w:szCs w:val="24"/>
        </w:rPr>
      </w:pPr>
      <w:r>
        <w:rPr>
          <w:rFonts w:ascii="Times New Roman" w:hAnsi="Times New Roman" w:cs="Times New Roman"/>
          <w:sz w:val="24"/>
          <w:szCs w:val="24"/>
        </w:rPr>
        <w:t>Korver, C. D. (2008). The ethics of resume writing. Harvard Business Review. Retrieved from</w:t>
      </w:r>
    </w:p>
    <w:p w:rsidR="00D973DD" w:rsidRDefault="008E5375" w:rsidP="00D973D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4A07E3">
          <w:rPr>
            <w:rStyle w:val="Hyperlink"/>
            <w:rFonts w:ascii="Times New Roman" w:hAnsi="Times New Roman" w:cs="Times New Roman"/>
            <w:sz w:val="24"/>
            <w:szCs w:val="24"/>
          </w:rPr>
          <w:t>https://hbr.org/2008/05/the-ethics-of-resume-writing-2</w:t>
        </w:r>
      </w:hyperlink>
    </w:p>
    <w:p w:rsidR="00D973DD" w:rsidRDefault="008E5375" w:rsidP="00D973D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Business Ethics Workshop. (n. d). Course notes. Saylor. </w:t>
      </w:r>
      <w:r w:rsidR="00834747">
        <w:rPr>
          <w:rFonts w:ascii="Times New Roman" w:hAnsi="Times New Roman" w:cs="Times New Roman"/>
          <w:sz w:val="24"/>
          <w:szCs w:val="24"/>
        </w:rPr>
        <w:t xml:space="preserve"> </w:t>
      </w:r>
      <w:r w:rsidR="00AE3D40">
        <w:rPr>
          <w:rFonts w:ascii="Times New Roman" w:hAnsi="Times New Roman" w:cs="Times New Roman"/>
          <w:sz w:val="24"/>
          <w:szCs w:val="24"/>
        </w:rPr>
        <w:t>Retrieved from</w:t>
      </w:r>
    </w:p>
    <w:p w:rsidR="00AE3D40" w:rsidRDefault="008E5375" w:rsidP="00D973D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4A07E3">
          <w:rPr>
            <w:rStyle w:val="Hyperlink"/>
            <w:rFonts w:ascii="Times New Roman" w:hAnsi="Times New Roman" w:cs="Times New Roman"/>
            <w:sz w:val="24"/>
            <w:szCs w:val="24"/>
          </w:rPr>
          <w:t>https://youtu.be/DjGej7uc2R4</w:t>
        </w:r>
      </w:hyperlink>
    </w:p>
    <w:p w:rsidR="00AE3D40" w:rsidRPr="0073525E" w:rsidRDefault="00AE3D40" w:rsidP="00D973DD">
      <w:pPr>
        <w:spacing w:line="480" w:lineRule="auto"/>
        <w:rPr>
          <w:rFonts w:ascii="Times New Roman" w:hAnsi="Times New Roman" w:cs="Times New Roman"/>
          <w:sz w:val="24"/>
          <w:szCs w:val="24"/>
        </w:rPr>
      </w:pPr>
    </w:p>
    <w:sectPr w:rsidR="00AE3D40" w:rsidRPr="0073525E" w:rsidSect="0073525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375" w:rsidRDefault="008E5375">
      <w:pPr>
        <w:spacing w:after="0" w:line="240" w:lineRule="auto"/>
      </w:pPr>
      <w:r>
        <w:separator/>
      </w:r>
    </w:p>
  </w:endnote>
  <w:endnote w:type="continuationSeparator" w:id="0">
    <w:p w:rsidR="008E5375" w:rsidRDefault="008E5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375" w:rsidRDefault="008E5375">
      <w:pPr>
        <w:spacing w:after="0" w:line="240" w:lineRule="auto"/>
      </w:pPr>
      <w:r>
        <w:separator/>
      </w:r>
    </w:p>
  </w:footnote>
  <w:footnote w:type="continuationSeparator" w:id="0">
    <w:p w:rsidR="008E5375" w:rsidRDefault="008E53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25E" w:rsidRPr="0073525E" w:rsidRDefault="008E5375" w:rsidP="0073525E">
    <w:pPr>
      <w:pStyle w:val="Header"/>
      <w:spacing w:line="480" w:lineRule="auto"/>
      <w:rPr>
        <w:rFonts w:ascii="Times New Roman" w:hAnsi="Times New Roman" w:cs="Times New Roman"/>
        <w:sz w:val="24"/>
        <w:szCs w:val="24"/>
      </w:rPr>
    </w:pPr>
    <w:r w:rsidRPr="0073525E">
      <w:rPr>
        <w:rFonts w:ascii="Times New Roman" w:hAnsi="Times New Roman" w:cs="Times New Roman"/>
        <w:sz w:val="24"/>
        <w:szCs w:val="24"/>
      </w:rPr>
      <w:t xml:space="preserve">ETHICAL-DECISION MAKING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97180498"/>
        <w:docPartObj>
          <w:docPartGallery w:val="Page Numbers (Top of Page)"/>
          <w:docPartUnique/>
        </w:docPartObj>
      </w:sdtPr>
      <w:sdtEndPr>
        <w:rPr>
          <w:noProof/>
        </w:rPr>
      </w:sdtEndPr>
      <w:sdtContent>
        <w:r w:rsidRPr="0073525E">
          <w:rPr>
            <w:rFonts w:ascii="Times New Roman" w:hAnsi="Times New Roman" w:cs="Times New Roman"/>
            <w:sz w:val="24"/>
            <w:szCs w:val="24"/>
          </w:rPr>
          <w:fldChar w:fldCharType="begin"/>
        </w:r>
        <w:r w:rsidRPr="0073525E">
          <w:rPr>
            <w:rFonts w:ascii="Times New Roman" w:hAnsi="Times New Roman" w:cs="Times New Roman"/>
            <w:sz w:val="24"/>
            <w:szCs w:val="24"/>
          </w:rPr>
          <w:instrText xml:space="preserve"> PAGE   \* MERGEFORMAT </w:instrText>
        </w:r>
        <w:r w:rsidRPr="0073525E">
          <w:rPr>
            <w:rFonts w:ascii="Times New Roman" w:hAnsi="Times New Roman" w:cs="Times New Roman"/>
            <w:sz w:val="24"/>
            <w:szCs w:val="24"/>
          </w:rPr>
          <w:fldChar w:fldCharType="separate"/>
        </w:r>
        <w:r w:rsidR="00372090">
          <w:rPr>
            <w:rFonts w:ascii="Times New Roman" w:hAnsi="Times New Roman" w:cs="Times New Roman"/>
            <w:noProof/>
            <w:sz w:val="24"/>
            <w:szCs w:val="24"/>
          </w:rPr>
          <w:t>2</w:t>
        </w:r>
        <w:r w:rsidRPr="0073525E">
          <w:rPr>
            <w:rFonts w:ascii="Times New Roman" w:hAnsi="Times New Roman" w:cs="Times New Roman"/>
            <w:noProof/>
            <w:sz w:val="24"/>
            <w:szCs w:val="24"/>
          </w:rPr>
          <w:fldChar w:fldCharType="end"/>
        </w:r>
      </w:sdtContent>
    </w:sdt>
  </w:p>
  <w:p w:rsidR="0073525E" w:rsidRDefault="007352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25E" w:rsidRPr="0073525E" w:rsidRDefault="008E5375" w:rsidP="0073525E">
    <w:pPr>
      <w:pStyle w:val="Header"/>
      <w:spacing w:line="480" w:lineRule="auto"/>
      <w:rPr>
        <w:rFonts w:ascii="Times New Roman" w:hAnsi="Times New Roman" w:cs="Times New Roman"/>
        <w:sz w:val="24"/>
        <w:szCs w:val="24"/>
      </w:rPr>
    </w:pPr>
    <w:r w:rsidRPr="0073525E">
      <w:rPr>
        <w:rFonts w:ascii="Times New Roman" w:hAnsi="Times New Roman" w:cs="Times New Roman"/>
        <w:sz w:val="24"/>
        <w:szCs w:val="24"/>
      </w:rPr>
      <w:t>Running head:  ETHICAL DECISION-MAKING</w:t>
    </w:r>
    <w:r>
      <w:rPr>
        <w:rFonts w:ascii="Times New Roman" w:hAnsi="Times New Roman" w:cs="Times New Roman"/>
        <w:sz w:val="24"/>
        <w:szCs w:val="24"/>
      </w:rPr>
      <w:tab/>
    </w:r>
    <w:r>
      <w:rPr>
        <w:rFonts w:ascii="Times New Roman" w:hAnsi="Times New Roman" w:cs="Times New Roman"/>
        <w:sz w:val="24"/>
        <w:szCs w:val="24"/>
      </w:rPr>
      <w:tab/>
    </w:r>
    <w:r w:rsidRPr="0073525E">
      <w:rPr>
        <w:rFonts w:ascii="Times New Roman" w:hAnsi="Times New Roman" w:cs="Times New Roman"/>
        <w:sz w:val="24"/>
        <w:szCs w:val="24"/>
      </w:rPr>
      <w:t xml:space="preserve"> </w:t>
    </w:r>
    <w:sdt>
      <w:sdtPr>
        <w:rPr>
          <w:rFonts w:ascii="Times New Roman" w:hAnsi="Times New Roman" w:cs="Times New Roman"/>
          <w:sz w:val="24"/>
          <w:szCs w:val="24"/>
        </w:rPr>
        <w:id w:val="1346138973"/>
        <w:docPartObj>
          <w:docPartGallery w:val="Page Numbers (Top of Page)"/>
          <w:docPartUnique/>
        </w:docPartObj>
      </w:sdtPr>
      <w:sdtEndPr>
        <w:rPr>
          <w:noProof/>
        </w:rPr>
      </w:sdtEndPr>
      <w:sdtContent>
        <w:r w:rsidRPr="0073525E">
          <w:rPr>
            <w:rFonts w:ascii="Times New Roman" w:hAnsi="Times New Roman" w:cs="Times New Roman"/>
            <w:sz w:val="24"/>
            <w:szCs w:val="24"/>
          </w:rPr>
          <w:fldChar w:fldCharType="begin"/>
        </w:r>
        <w:r w:rsidRPr="0073525E">
          <w:rPr>
            <w:rFonts w:ascii="Times New Roman" w:hAnsi="Times New Roman" w:cs="Times New Roman"/>
            <w:sz w:val="24"/>
            <w:szCs w:val="24"/>
          </w:rPr>
          <w:instrText xml:space="preserve"> PAGE   \* MERGEFORMAT </w:instrText>
        </w:r>
        <w:r w:rsidRPr="0073525E">
          <w:rPr>
            <w:rFonts w:ascii="Times New Roman" w:hAnsi="Times New Roman" w:cs="Times New Roman"/>
            <w:sz w:val="24"/>
            <w:szCs w:val="24"/>
          </w:rPr>
          <w:fldChar w:fldCharType="separate"/>
        </w:r>
        <w:r w:rsidR="00372090">
          <w:rPr>
            <w:rFonts w:ascii="Times New Roman" w:hAnsi="Times New Roman" w:cs="Times New Roman"/>
            <w:noProof/>
            <w:sz w:val="24"/>
            <w:szCs w:val="24"/>
          </w:rPr>
          <w:t>1</w:t>
        </w:r>
        <w:r w:rsidRPr="0073525E">
          <w:rPr>
            <w:rFonts w:ascii="Times New Roman" w:hAnsi="Times New Roman" w:cs="Times New Roman"/>
            <w:noProof/>
            <w:sz w:val="24"/>
            <w:szCs w:val="24"/>
          </w:rPr>
          <w:fldChar w:fldCharType="end"/>
        </w:r>
      </w:sdtContent>
    </w:sdt>
  </w:p>
  <w:p w:rsidR="0073525E" w:rsidRDefault="007352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25E"/>
    <w:rsid w:val="001C346A"/>
    <w:rsid w:val="001D2666"/>
    <w:rsid w:val="00324FDF"/>
    <w:rsid w:val="00372090"/>
    <w:rsid w:val="004A07E3"/>
    <w:rsid w:val="006D1071"/>
    <w:rsid w:val="0073525E"/>
    <w:rsid w:val="007C4331"/>
    <w:rsid w:val="0080412D"/>
    <w:rsid w:val="00834747"/>
    <w:rsid w:val="008E5375"/>
    <w:rsid w:val="009A4160"/>
    <w:rsid w:val="00AE3D40"/>
    <w:rsid w:val="00BD4F4E"/>
    <w:rsid w:val="00D973DD"/>
    <w:rsid w:val="00ED4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25E"/>
  </w:style>
  <w:style w:type="paragraph" w:styleId="Footer">
    <w:name w:val="footer"/>
    <w:basedOn w:val="Normal"/>
    <w:link w:val="FooterChar"/>
    <w:uiPriority w:val="99"/>
    <w:unhideWhenUsed/>
    <w:rsid w:val="00735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25E"/>
  </w:style>
  <w:style w:type="character" w:styleId="Hyperlink">
    <w:name w:val="Hyperlink"/>
    <w:basedOn w:val="DefaultParagraphFont"/>
    <w:uiPriority w:val="99"/>
    <w:unhideWhenUsed/>
    <w:rsid w:val="00D973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25E"/>
  </w:style>
  <w:style w:type="paragraph" w:styleId="Footer">
    <w:name w:val="footer"/>
    <w:basedOn w:val="Normal"/>
    <w:link w:val="FooterChar"/>
    <w:uiPriority w:val="99"/>
    <w:unhideWhenUsed/>
    <w:rsid w:val="00735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25E"/>
  </w:style>
  <w:style w:type="character" w:styleId="Hyperlink">
    <w:name w:val="Hyperlink"/>
    <w:basedOn w:val="DefaultParagraphFont"/>
    <w:uiPriority w:val="99"/>
    <w:unhideWhenUsed/>
    <w:rsid w:val="00D973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jGej7uc2R4" TargetMode="External"/><Relationship Id="rId3" Type="http://schemas.openxmlformats.org/officeDocument/2006/relationships/settings" Target="settings.xml"/><Relationship Id="rId7" Type="http://schemas.openxmlformats.org/officeDocument/2006/relationships/hyperlink" Target="https://hbr.org/2008/05/the-ethics-of-resume-writing-2"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2019-03-04T10:16:00Z</dcterms:created>
  <dcterms:modified xsi:type="dcterms:W3CDTF">2019-03-04T12:07:00Z</dcterms:modified>
</cp:coreProperties>
</file>